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8CFA" w14:textId="77777777" w:rsidR="00B767B6" w:rsidRDefault="00B767B6" w:rsidP="00B767B6">
      <w:pPr>
        <w:spacing w:after="0"/>
        <w:jc w:val="center"/>
      </w:pPr>
      <w:r>
        <w:rPr>
          <w:rFonts w:eastAsia="Symbol" w:cs="NewsGotT"/>
          <w:b/>
          <w:bCs/>
          <w:color w:val="auto"/>
          <w:spacing w:val="-2"/>
          <w:szCs w:val="21"/>
          <w:lang w:eastAsia="es-ES"/>
        </w:rPr>
        <w:t>ANEXO XVII-B</w:t>
      </w:r>
    </w:p>
    <w:p w14:paraId="6DE13785" w14:textId="77777777" w:rsidR="00B767B6" w:rsidRPr="00EE2FDF" w:rsidRDefault="00B767B6" w:rsidP="00B767B6">
      <w:pPr>
        <w:spacing w:after="0"/>
        <w:jc w:val="center"/>
        <w:rPr>
          <w:color w:val="auto"/>
          <w:szCs w:val="21"/>
        </w:rPr>
      </w:pPr>
      <w:r>
        <w:rPr>
          <w:rFonts w:eastAsia="Symbol" w:cs="NewsGotT"/>
          <w:b/>
          <w:bCs/>
          <w:color w:val="auto"/>
          <w:spacing w:val="-2"/>
          <w:szCs w:val="21"/>
          <w:lang w:eastAsia="es-ES"/>
        </w:rPr>
        <w:t xml:space="preserve">DECLARACIÓN DE AUSENCIA DE </w:t>
      </w:r>
      <w:r w:rsidRPr="00EE2FDF">
        <w:rPr>
          <w:rFonts w:eastAsia="Symbol" w:cs="NewsGotT"/>
          <w:b/>
          <w:bCs/>
          <w:color w:val="auto"/>
          <w:spacing w:val="-2"/>
          <w:szCs w:val="21"/>
          <w:lang w:eastAsia="es-ES"/>
        </w:rPr>
        <w:t xml:space="preserve">CONFLICTO </w:t>
      </w:r>
      <w:r w:rsidRPr="00EE2FDF">
        <w:rPr>
          <w:b/>
          <w:color w:val="auto"/>
          <w:szCs w:val="21"/>
        </w:rPr>
        <w:t>DE INTERÉS – DACI</w:t>
      </w:r>
    </w:p>
    <w:p w14:paraId="741BEE50" w14:textId="77777777" w:rsidR="00B767B6" w:rsidRDefault="00B767B6" w:rsidP="00B767B6">
      <w:pPr>
        <w:spacing w:after="0"/>
        <w:jc w:val="center"/>
      </w:pPr>
      <w:r>
        <w:rPr>
          <w:rFonts w:eastAsia="Symbol" w:cs="NewsGotT"/>
          <w:b/>
          <w:bCs/>
          <w:color w:val="auto"/>
          <w:spacing w:val="-2"/>
          <w:szCs w:val="21"/>
          <w:lang w:eastAsia="es-ES"/>
        </w:rPr>
        <w:t>DE LAS PERSONAS CONTRATISTAS Y SUBCONTRATISTAS</w:t>
      </w:r>
    </w:p>
    <w:p w14:paraId="6E925CC9" w14:textId="77777777" w:rsidR="00B767B6" w:rsidRDefault="00B767B6" w:rsidP="00B767B6">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7FFE703E" w14:textId="77777777" w:rsidR="00B767B6" w:rsidRDefault="00B767B6" w:rsidP="00B767B6">
      <w:pPr>
        <w:spacing w:after="0"/>
        <w:rPr>
          <w:b/>
          <w:color w:val="auto"/>
          <w:szCs w:val="21"/>
        </w:rPr>
      </w:pPr>
    </w:p>
    <w:p w14:paraId="69DDFC7A" w14:textId="77777777" w:rsidR="00B767B6" w:rsidRDefault="00B767B6" w:rsidP="00B767B6">
      <w:pPr>
        <w:spacing w:after="0"/>
        <w:rPr>
          <w:b/>
          <w:color w:val="auto"/>
          <w:szCs w:val="21"/>
        </w:rPr>
      </w:pPr>
      <w:bookmarkStart w:id="0" w:name="_GoBack"/>
      <w:bookmarkEnd w:id="0"/>
    </w:p>
    <w:p w14:paraId="042BC47E" w14:textId="77777777" w:rsidR="00B767B6" w:rsidRDefault="00B767B6" w:rsidP="00B767B6">
      <w:pPr>
        <w:spacing w:after="0"/>
      </w:pPr>
      <w:r>
        <w:rPr>
          <w:b/>
          <w:color w:val="auto"/>
          <w:szCs w:val="21"/>
        </w:rPr>
        <w:t>EXPEDIENTE:</w:t>
      </w:r>
    </w:p>
    <w:p w14:paraId="1E1DC608" w14:textId="77777777" w:rsidR="00B767B6" w:rsidRDefault="00B767B6" w:rsidP="00B767B6">
      <w:pPr>
        <w:spacing w:after="0"/>
      </w:pPr>
      <w:r>
        <w:rPr>
          <w:b/>
          <w:color w:val="auto"/>
          <w:szCs w:val="21"/>
        </w:rPr>
        <w:t>TÍTULO:</w:t>
      </w:r>
    </w:p>
    <w:p w14:paraId="7742D37B" w14:textId="77777777" w:rsidR="00B767B6" w:rsidRDefault="00B767B6" w:rsidP="00B767B6">
      <w:pPr>
        <w:spacing w:after="0"/>
        <w:rPr>
          <w:color w:val="1D1FDE"/>
        </w:rPr>
      </w:pPr>
    </w:p>
    <w:p w14:paraId="59B806D3" w14:textId="77777777" w:rsidR="00B767B6" w:rsidRDefault="00B767B6" w:rsidP="00B767B6">
      <w:pPr>
        <w:spacing w:after="113"/>
        <w:rPr>
          <w:color w:val="auto"/>
          <w:szCs w:val="21"/>
        </w:rPr>
      </w:pPr>
      <w:proofErr w:type="gramStart"/>
      <w:r>
        <w:rPr>
          <w:color w:val="auto"/>
          <w:szCs w:val="21"/>
        </w:rPr>
        <w:t>D./</w:t>
      </w:r>
      <w:proofErr w:type="gramEnd"/>
      <w:r>
        <w:rPr>
          <w:color w:val="auto"/>
          <w:szCs w:val="21"/>
        </w:rPr>
        <w:t xml:space="preserve">Dª.  … … … … … … … … … … … … … … … </w:t>
      </w:r>
      <w:proofErr w:type="gramStart"/>
      <w:r>
        <w:rPr>
          <w:color w:val="auto"/>
          <w:szCs w:val="21"/>
        </w:rPr>
        <w:t>… ,</w:t>
      </w:r>
      <w:proofErr w:type="gramEnd"/>
      <w:r>
        <w:rPr>
          <w:color w:val="auto"/>
          <w:szCs w:val="21"/>
        </w:rPr>
        <w:t xml:space="preserve"> con DNI. Núm. … … … … …, actuando:</w:t>
      </w:r>
    </w:p>
    <w:p w14:paraId="03EAB149" w14:textId="77777777" w:rsidR="00B767B6" w:rsidRDefault="00B767B6" w:rsidP="00B767B6">
      <w:pPr>
        <w:spacing w:after="113"/>
        <w:rPr>
          <w:color w:val="auto"/>
          <w:szCs w:val="21"/>
        </w:rPr>
      </w:pPr>
    </w:p>
    <w:p w14:paraId="5D9FEED2" w14:textId="77777777" w:rsidR="00B767B6" w:rsidRDefault="00B767B6" w:rsidP="00B767B6">
      <w:pPr>
        <w:spacing w:after="57"/>
        <w:ind w:left="709"/>
      </w:pPr>
      <w:r>
        <w:rPr>
          <w:noProof/>
          <w:lang w:eastAsia="es-ES"/>
        </w:rPr>
        <mc:AlternateContent>
          <mc:Choice Requires="wps">
            <w:drawing>
              <wp:anchor distT="0" distB="0" distL="114300" distR="114300" simplePos="0" relativeHeight="251659264" behindDoc="0" locked="0" layoutInCell="1" allowOverlap="1" wp14:anchorId="155697A2" wp14:editId="3603D747">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612C85EB" w14:textId="77777777" w:rsidR="00B767B6" w:rsidRDefault="00B767B6" w:rsidP="00B767B6"/>
                        </w:txbxContent>
                      </wps:txbx>
                      <wps:bodyPr vert="horz" wrap="none" lIns="0" tIns="0" rIns="0" bIns="0" anchor="ctr" anchorCtr="0" compatLnSpc="0">
                        <a:noAutofit/>
                      </wps:bodyPr>
                    </wps:wsp>
                  </a:graphicData>
                </a:graphic>
              </wp:anchor>
            </w:drawing>
          </mc:Choice>
          <mc:Fallback>
            <w:pict>
              <v:shape w14:anchorId="155697A2"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612C85EB" w14:textId="77777777" w:rsidR="00B767B6" w:rsidRDefault="00B767B6" w:rsidP="00B767B6"/>
                  </w:txbxContent>
                </v:textbox>
              </v:shape>
            </w:pict>
          </mc:Fallback>
        </mc:AlternateContent>
      </w:r>
      <w:proofErr w:type="gramStart"/>
      <w:r>
        <w:rPr>
          <w:rFonts w:eastAsia="Symbol" w:cs="NewsGotT"/>
          <w:color w:val="auto"/>
          <w:spacing w:val="-2"/>
          <w:szCs w:val="21"/>
        </w:rPr>
        <w:t>en</w:t>
      </w:r>
      <w:proofErr w:type="gramEnd"/>
      <w:r>
        <w:rPr>
          <w:rFonts w:eastAsia="Symbol" w:cs="NewsGotT"/>
          <w:color w:val="auto"/>
          <w:spacing w:val="-2"/>
          <w:szCs w:val="21"/>
        </w:rPr>
        <w:t xml:space="preserve"> nombre propio</w:t>
      </w:r>
    </w:p>
    <w:p w14:paraId="5B99DC0F" w14:textId="77777777" w:rsidR="00B767B6" w:rsidRDefault="00B767B6" w:rsidP="00B767B6">
      <w:pPr>
        <w:spacing w:after="170"/>
        <w:ind w:left="708"/>
        <w:rPr>
          <w:rFonts w:eastAsia="Symbol" w:cs="NewsGotT"/>
          <w:color w:val="auto"/>
          <w:spacing w:val="-2"/>
          <w:sz w:val="16"/>
          <w:szCs w:val="16"/>
          <w:lang w:eastAsia="es-ES"/>
        </w:rPr>
      </w:pPr>
      <w:r>
        <w:rPr>
          <w:noProof/>
          <w:color w:val="0810F9"/>
          <w:lang w:eastAsia="es-ES"/>
        </w:rPr>
        <mc:AlternateContent>
          <mc:Choice Requires="wps">
            <w:drawing>
              <wp:anchor distT="0" distB="0" distL="114300" distR="114300" simplePos="0" relativeHeight="251660288" behindDoc="0" locked="0" layoutInCell="1" allowOverlap="1" wp14:anchorId="4C6685D3" wp14:editId="1428D0FD">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0555CADA" w14:textId="77777777" w:rsidR="00B767B6" w:rsidRDefault="00B767B6" w:rsidP="00B767B6"/>
                        </w:txbxContent>
                      </wps:txbx>
                      <wps:bodyPr vert="horz" wrap="none" lIns="0" tIns="0" rIns="0" bIns="0" anchor="ctr" anchorCtr="0" compatLnSpc="0">
                        <a:noAutofit/>
                      </wps:bodyPr>
                    </wps:wsp>
                  </a:graphicData>
                </a:graphic>
              </wp:anchor>
            </w:drawing>
          </mc:Choice>
          <mc:Fallback>
            <w:pict>
              <v:shape w14:anchorId="4C6685D3"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0555CADA" w14:textId="77777777" w:rsidR="00B767B6" w:rsidRDefault="00B767B6" w:rsidP="00B767B6"/>
                  </w:txbxContent>
                </v:textbox>
              </v:shape>
            </w:pict>
          </mc:Fallback>
        </mc:AlternateContent>
      </w:r>
      <w:proofErr w:type="gramStart"/>
      <w:r>
        <w:rPr>
          <w:rFonts w:eastAsia="Symbol" w:cs="NewsGotT"/>
          <w:color w:val="auto"/>
          <w:spacing w:val="-2"/>
          <w:szCs w:val="21"/>
          <w:lang w:eastAsia="es-ES"/>
        </w:rPr>
        <w:t>en</w:t>
      </w:r>
      <w:proofErr w:type="gramEnd"/>
      <w:r>
        <w:rPr>
          <w:rFonts w:eastAsia="Symbol" w:cs="NewsGotT"/>
          <w:color w:val="auto"/>
          <w:spacing w:val="-2"/>
          <w:szCs w:val="21"/>
          <w:lang w:eastAsia="es-ES"/>
        </w:rPr>
        <w:t xml:space="preserve"> representación de la entidad licitadora  … … … … … … … … … … … …, con CIF núm. … … … …,  en calidad </w:t>
      </w:r>
      <w:proofErr w:type="gramStart"/>
      <w:r>
        <w:rPr>
          <w:rFonts w:eastAsia="Symbol" w:cs="NewsGotT"/>
          <w:color w:val="auto"/>
          <w:spacing w:val="-2"/>
          <w:szCs w:val="21"/>
          <w:lang w:eastAsia="es-ES"/>
        </w:rPr>
        <w:t>de …</w:t>
      </w:r>
      <w:proofErr w:type="gramEnd"/>
      <w:r>
        <w:rPr>
          <w:rFonts w:eastAsia="Symbol" w:cs="NewsGotT"/>
          <w:color w:val="auto"/>
          <w:spacing w:val="-2"/>
          <w:szCs w:val="21"/>
          <w:lang w:eastAsia="es-ES"/>
        </w:rPr>
        <w:t xml:space="preserve"> … … … … </w:t>
      </w:r>
      <w:r w:rsidRPr="00EE2FDF">
        <w:rPr>
          <w:rFonts w:eastAsia="Symbol" w:cs="NewsGotT"/>
          <w:color w:val="auto"/>
          <w:spacing w:val="-2"/>
          <w:sz w:val="16"/>
          <w:szCs w:val="16"/>
          <w:lang w:eastAsia="es-ES"/>
        </w:rPr>
        <w:t xml:space="preserve">…  </w:t>
      </w:r>
      <w:r w:rsidRPr="00EE2FDF">
        <w:rPr>
          <w:rFonts w:eastAsia="Symbol" w:cs="NewsGotT"/>
          <w:color w:val="auto"/>
          <w:spacing w:val="-2"/>
          <w:sz w:val="16"/>
          <w:szCs w:val="16"/>
          <w:lang w:eastAsia="es-ES"/>
        </w:rPr>
        <w:footnoteReference w:id="1"/>
      </w:r>
    </w:p>
    <w:p w14:paraId="389C0943" w14:textId="77777777" w:rsidR="00B767B6" w:rsidRPr="00EE2FDF" w:rsidRDefault="00B767B6" w:rsidP="00B767B6">
      <w:pPr>
        <w:spacing w:after="170"/>
        <w:ind w:left="708"/>
        <w:rPr>
          <w:rFonts w:eastAsia="Symbol" w:cs="NewsGotT"/>
          <w:color w:val="auto"/>
          <w:spacing w:val="-2"/>
          <w:szCs w:val="21"/>
          <w:lang w:eastAsia="es-ES"/>
        </w:rPr>
      </w:pPr>
    </w:p>
    <w:p w14:paraId="551C12B3" w14:textId="77777777" w:rsidR="00B767B6" w:rsidRDefault="00B767B6" w:rsidP="00B767B6">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14:paraId="3106422F" w14:textId="77777777" w:rsidR="00B767B6" w:rsidRDefault="00B767B6" w:rsidP="00B767B6">
      <w:pPr>
        <w:pStyle w:val="western"/>
        <w:suppressAutoHyphens/>
        <w:spacing w:before="0" w:after="170"/>
        <w:jc w:val="both"/>
      </w:pPr>
      <w:r>
        <w:rPr>
          <w:rFonts w:ascii="Source Sans Pro" w:eastAsia="Symbol" w:hAnsi="Source Sans Pro" w:cs="NewsGotT"/>
          <w:b/>
          <w:bCs/>
          <w:color w:val="auto"/>
          <w:spacing w:val="-2"/>
          <w:sz w:val="21"/>
          <w:szCs w:val="21"/>
          <w:lang w:eastAsia="en-US"/>
        </w:rPr>
        <w:t>Primero</w:t>
      </w:r>
      <w:r>
        <w:rPr>
          <w:rFonts w:ascii="Source Sans Pro" w:eastAsia="Symbol" w:hAnsi="Source Sans Pro" w:cs="NewsGotT"/>
          <w:color w:val="auto"/>
          <w:spacing w:val="-2"/>
          <w:sz w:val="21"/>
          <w:szCs w:val="21"/>
          <w:lang w:eastAsia="en-US"/>
        </w:rPr>
        <w:t>. Estar informado de lo siguiente:</w:t>
      </w:r>
    </w:p>
    <w:p w14:paraId="5825C0CA" w14:textId="77777777" w:rsidR="00B767B6" w:rsidRDefault="00B767B6" w:rsidP="00B767B6">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 sean financiadas con fondos del MRR, que puedan actuar en favor de sus propios intereses, pero en contra de los intereses financieros de la UE, en el marco de un conflicto de intereses.</w:t>
      </w:r>
    </w:p>
    <w:p w14:paraId="3B61FCAB" w14:textId="77777777" w:rsidR="00B767B6" w:rsidRDefault="00B767B6" w:rsidP="00B767B6">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14:paraId="39270C8E" w14:textId="77777777" w:rsidR="00B767B6" w:rsidRDefault="00B767B6" w:rsidP="00B767B6">
      <w:pPr>
        <w:pStyle w:val="NormalWeb"/>
        <w:widowControl w:val="0"/>
        <w:numPr>
          <w:ilvl w:val="0"/>
          <w:numId w:val="29"/>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2A1974A9" w14:textId="77777777" w:rsidR="00B767B6" w:rsidRDefault="00B767B6" w:rsidP="00B767B6">
      <w:pPr>
        <w:pStyle w:val="NormalWeb"/>
        <w:widowControl w:val="0"/>
        <w:numPr>
          <w:ilvl w:val="0"/>
          <w:numId w:val="29"/>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2D9D3F67" w14:textId="77777777" w:rsidR="00B767B6" w:rsidRPr="00EE2FDF" w:rsidRDefault="00B767B6" w:rsidP="00B767B6">
      <w:pPr>
        <w:pStyle w:val="NormalWeb"/>
        <w:widowControl w:val="0"/>
        <w:numPr>
          <w:ilvl w:val="0"/>
          <w:numId w:val="29"/>
        </w:numPr>
        <w:tabs>
          <w:tab w:val="left" w:pos="288"/>
        </w:tabs>
        <w:suppressAutoHyphens/>
        <w:spacing w:before="0" w:after="170"/>
        <w:ind w:left="0" w:firstLine="0"/>
        <w:jc w:val="both"/>
        <w:rPr>
          <w:rFonts w:ascii="Source Sans Pro" w:hAnsi="Source Sans Pro" w:cs="Arial"/>
          <w:color w:val="auto"/>
          <w:spacing w:val="-2"/>
          <w:sz w:val="21"/>
          <w:szCs w:val="21"/>
        </w:rPr>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implica un conflicto entre las obligaciones contraídas al recibir la financiación como consecuencia de la adjudicación del contrato y sus intereses privados que pueden influir de manera indebida en el desempeño de las citadas obligaciones.</w:t>
      </w:r>
    </w:p>
    <w:p w14:paraId="04961B41" w14:textId="77777777" w:rsidR="00B767B6" w:rsidRPr="00EE2FDF" w:rsidRDefault="00B767B6" w:rsidP="00B767B6">
      <w:pPr>
        <w:pStyle w:val="NormalWeb"/>
        <w:widowControl w:val="0"/>
        <w:suppressAutoHyphens/>
        <w:spacing w:before="0" w:after="170"/>
        <w:jc w:val="both"/>
        <w:rPr>
          <w:rFonts w:ascii="Source Sans Pro" w:hAnsi="Source Sans Pro" w:cs="Arial"/>
          <w:color w:val="auto"/>
          <w:spacing w:val="-2"/>
          <w:sz w:val="21"/>
          <w:szCs w:val="21"/>
        </w:rPr>
      </w:pPr>
      <w:r w:rsidRPr="00EE2FDF">
        <w:rPr>
          <w:rFonts w:ascii="Source Sans Pro" w:hAnsi="Source Sans Pro" w:cs="Arial"/>
          <w:b/>
          <w:color w:val="auto"/>
          <w:spacing w:val="-2"/>
          <w:sz w:val="21"/>
          <w:szCs w:val="21"/>
        </w:rPr>
        <w:t>Segundo.</w:t>
      </w:r>
      <w:r w:rsidRPr="00EE2FDF">
        <w:rPr>
          <w:rFonts w:ascii="Source Sans Pro" w:hAnsi="Source Sans Pro" w:cs="Arial"/>
          <w:color w:val="auto"/>
          <w:spacing w:val="-2"/>
          <w:sz w:val="21"/>
          <w:szCs w:val="21"/>
        </w:rPr>
        <w:t xml:space="preserve"> Que no se encuentra incurso en ninguna de las situaciones descritas en el apartado primero.</w:t>
      </w:r>
    </w:p>
    <w:p w14:paraId="0DA02F02" w14:textId="77777777" w:rsidR="00B767B6" w:rsidRDefault="00B767B6" w:rsidP="00B767B6">
      <w:pPr>
        <w:pStyle w:val="NormalWeb"/>
        <w:widowControl w:val="0"/>
        <w:suppressAutoHyphens/>
        <w:spacing w:before="0" w:after="170"/>
        <w:jc w:val="both"/>
      </w:pPr>
      <w:r>
        <w:rPr>
          <w:rFonts w:ascii="Source Sans Pro" w:hAnsi="Source Sans Pro" w:cs="Arial"/>
          <w:b/>
          <w:bCs/>
          <w:color w:val="auto"/>
          <w:spacing w:val="-2"/>
          <w:sz w:val="21"/>
          <w:szCs w:val="21"/>
        </w:rPr>
        <w:t>Tercero</w:t>
      </w:r>
      <w:r>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encuentran descritas en el apartado primero.</w:t>
      </w:r>
    </w:p>
    <w:p w14:paraId="55382183" w14:textId="77777777" w:rsidR="00B767B6" w:rsidRDefault="00B767B6" w:rsidP="00B767B6">
      <w:pPr>
        <w:pStyle w:val="NormalWeb"/>
        <w:widowControl w:val="0"/>
        <w:suppressAutoHyphens/>
        <w:spacing w:before="0" w:after="170"/>
        <w:jc w:val="both"/>
      </w:pPr>
      <w:r>
        <w:rPr>
          <w:rFonts w:ascii="Source Sans Pro" w:hAnsi="Source Sans Pro" w:cs="Arial"/>
          <w:b/>
          <w:bCs/>
          <w:color w:val="auto"/>
          <w:spacing w:val="-2"/>
          <w:sz w:val="21"/>
          <w:szCs w:val="21"/>
        </w:rPr>
        <w:t>Cuarto</w:t>
      </w:r>
      <w:r>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656A8ADC" w14:textId="77777777" w:rsidR="00B767B6" w:rsidRDefault="00B767B6" w:rsidP="00B767B6">
      <w:pPr>
        <w:rPr>
          <w:rFonts w:eastAsia="Times New Roman" w:cs="Arial"/>
          <w:color w:val="auto"/>
          <w:spacing w:val="-2"/>
          <w:szCs w:val="21"/>
          <w:lang w:eastAsia="zh-CN"/>
        </w:rPr>
      </w:pPr>
      <w:r w:rsidRPr="00EE2FDF">
        <w:rPr>
          <w:rFonts w:eastAsia="Times New Roman" w:cs="Arial"/>
          <w:color w:val="auto"/>
          <w:spacing w:val="-2"/>
          <w:szCs w:val="21"/>
          <w:lang w:eastAsia="zh-CN"/>
        </w:rPr>
        <w:t>Y para que conste, se firma la presente declaración</w:t>
      </w:r>
    </w:p>
    <w:p w14:paraId="435E05D2" w14:textId="77777777" w:rsidR="00B767B6" w:rsidRPr="0063119C" w:rsidRDefault="00B767B6" w:rsidP="00B767B6">
      <w:pPr>
        <w:jc w:val="right"/>
        <w:rPr>
          <w:rFonts w:eastAsia="Times New Roman" w:cs="Arial"/>
          <w:b/>
          <w:spacing w:val="-2"/>
          <w:szCs w:val="21"/>
        </w:rPr>
      </w:pPr>
      <w:r w:rsidRPr="0063119C">
        <w:rPr>
          <w:rFonts w:eastAsia="Times New Roman" w:cs="Arial"/>
          <w:b/>
          <w:spacing w:val="-2"/>
          <w:szCs w:val="21"/>
        </w:rPr>
        <w:t>(Lugar, fecha y firma)</w:t>
      </w:r>
    </w:p>
    <w:p w14:paraId="09121259" w14:textId="77777777" w:rsidR="00B767B6" w:rsidRPr="00EE2FDF" w:rsidRDefault="00B767B6" w:rsidP="00B767B6">
      <w:pPr>
        <w:rPr>
          <w:rFonts w:eastAsia="Times New Roman" w:cs="Arial"/>
          <w:color w:val="auto"/>
          <w:spacing w:val="-2"/>
          <w:szCs w:val="21"/>
          <w:lang w:eastAsia="zh-CN"/>
        </w:rPr>
      </w:pPr>
    </w:p>
    <w:p w14:paraId="6A928E8F" w14:textId="19FBF9C1" w:rsidR="00DE2A2C" w:rsidRPr="00B767B6" w:rsidRDefault="00DE2A2C" w:rsidP="00B767B6"/>
    <w:sectPr w:rsidR="00DE2A2C" w:rsidRPr="00B767B6"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7CE62B82" w14:textId="77777777" w:rsidR="00B767B6" w:rsidRDefault="00B767B6" w:rsidP="00B767B6">
      <w:pPr>
        <w:spacing w:after="57"/>
        <w:ind w:left="340" w:hanging="340"/>
      </w:pPr>
      <w:r>
        <w:rPr>
          <w:rStyle w:val="Refdenotaalpie"/>
        </w:rPr>
        <w:footnoteRef/>
      </w:r>
      <w:r>
        <w:rPr>
          <w:color w:val="auto"/>
          <w:sz w:val="18"/>
        </w:rPr>
        <w:t>Apoderado o apoderada, administrador o administradora única, solidaria, mancomunada,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8"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9"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4"/>
  </w:num>
  <w:num w:numId="17">
    <w:abstractNumId w:val="21"/>
  </w:num>
  <w:num w:numId="18">
    <w:abstractNumId w:val="16"/>
  </w:num>
  <w:num w:numId="19">
    <w:abstractNumId w:val="0"/>
  </w:num>
  <w:num w:numId="20">
    <w:abstractNumId w:val="19"/>
  </w:num>
  <w:num w:numId="21">
    <w:abstractNumId w:val="17"/>
  </w:num>
  <w:num w:numId="22">
    <w:abstractNumId w:val="15"/>
  </w:num>
  <w:num w:numId="23">
    <w:abstractNumId w:val="23"/>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767B6"/>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B767B6"/>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B767B6"/>
    <w:pPr>
      <w:spacing w:before="100"/>
    </w:pPr>
    <w:rPr>
      <w:rFonts w:ascii="Arial" w:eastAsia="Arial" w:hAnsi="Arial" w:cs="Arial"/>
      <w:color w:val="000000"/>
      <w:sz w:val="24"/>
    </w:rPr>
  </w:style>
  <w:style w:type="paragraph" w:styleId="NormalWeb">
    <w:name w:val="Normal (Web)"/>
    <w:basedOn w:val="Standard"/>
    <w:rsid w:val="00B767B6"/>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B767B6"/>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260AE-F317-4D30-8648-49FD28A7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411</Words>
  <Characters>2263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20</cp:revision>
  <cp:lastPrinted>2023-07-23T19:45:00Z</cp:lastPrinted>
  <dcterms:created xsi:type="dcterms:W3CDTF">2021-05-05T17:23:00Z</dcterms:created>
  <dcterms:modified xsi:type="dcterms:W3CDTF">2023-07-23T19:45:00Z</dcterms:modified>
</cp:coreProperties>
</file>